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DC8" w:rsidRDefault="005A25AA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Бухгалтер\Desktop\ч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чс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5AA" w:rsidRDefault="005A25AA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A25AA" w:rsidRDefault="005A25AA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A25AA" w:rsidRDefault="005A25AA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A25AA" w:rsidRDefault="005A25AA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A25AA" w:rsidRDefault="005A25AA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000F5">
        <w:rPr>
          <w:rFonts w:ascii="Times New Roman" w:hAnsi="Times New Roman"/>
          <w:b/>
          <w:sz w:val="24"/>
          <w:szCs w:val="24"/>
        </w:rPr>
        <w:lastRenderedPageBreak/>
        <w:t>1.Общие положения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hAnsi="Times New Roman"/>
          <w:bCs/>
          <w:sz w:val="24"/>
          <w:szCs w:val="24"/>
        </w:rPr>
        <w:t>1.1.Настоящее Положение (далее – Положение) о комиссии по урегулированию споров между участниками образовательных отношений разработано на основании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Федерального закона от 29.12.2012 №273-ФЗ  «Об образовании в Российской Федерации» (</w:t>
      </w:r>
      <w:r w:rsidRPr="006000F5">
        <w:rPr>
          <w:rFonts w:ascii="Times New Roman" w:eastAsia="Times New Roman" w:hAnsi="Times New Roman"/>
          <w:bCs/>
          <w:color w:val="373737"/>
          <w:sz w:val="24"/>
          <w:szCs w:val="24"/>
        </w:rPr>
        <w:t>статья 45)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и устанавливает 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1.2.  </w:t>
      </w:r>
      <w:r w:rsidRPr="006000F5">
        <w:rPr>
          <w:rFonts w:ascii="Times New Roman" w:eastAsia="Times New Roman" w:hAnsi="Times New Roman"/>
          <w:sz w:val="24"/>
          <w:szCs w:val="24"/>
        </w:rPr>
        <w:t>Комиссия по урегулированию споров между участниками образовательных отношений (далее - Комиссия) муниципального бюджетного дошкольного обра</w:t>
      </w:r>
      <w:r w:rsidR="0071626C">
        <w:rPr>
          <w:rFonts w:ascii="Times New Roman" w:eastAsia="Times New Roman" w:hAnsi="Times New Roman"/>
          <w:sz w:val="24"/>
          <w:szCs w:val="24"/>
        </w:rPr>
        <w:t>зова</w:t>
      </w:r>
      <w:r w:rsidR="006C111D">
        <w:rPr>
          <w:rFonts w:ascii="Times New Roman" w:eastAsia="Times New Roman" w:hAnsi="Times New Roman"/>
          <w:sz w:val="24"/>
          <w:szCs w:val="24"/>
        </w:rPr>
        <w:t>тельного учреждения «</w:t>
      </w:r>
      <w:proofErr w:type="spellStart"/>
      <w:r w:rsidR="006C111D">
        <w:rPr>
          <w:rFonts w:ascii="Times New Roman" w:eastAsia="Times New Roman" w:hAnsi="Times New Roman"/>
          <w:sz w:val="24"/>
          <w:szCs w:val="24"/>
        </w:rPr>
        <w:t>Гулькинский</w:t>
      </w:r>
      <w:proofErr w:type="spellEnd"/>
      <w:r w:rsidR="006C111D">
        <w:rPr>
          <w:rFonts w:ascii="Times New Roman" w:eastAsia="Times New Roman" w:hAnsi="Times New Roman"/>
          <w:sz w:val="24"/>
          <w:szCs w:val="24"/>
        </w:rPr>
        <w:t xml:space="preserve"> детский сад «Родничок</w:t>
      </w:r>
      <w:r w:rsidRPr="006000F5">
        <w:rPr>
          <w:rFonts w:ascii="Times New Roman" w:eastAsia="Times New Roman" w:hAnsi="Times New Roman"/>
          <w:sz w:val="24"/>
          <w:szCs w:val="24"/>
        </w:rPr>
        <w:t xml:space="preserve">» (далее – МБДОУ) 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создается в целях урегулирования разногласий между участниками образовательных отношений по вопросам реализации права на образование, в том числе: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- в случаях возникновения конфликта интересов педагогического работника;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- по вопросам применения локальных нормативных актов МБДОУ;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- обжалование решений о применении к воспитанникам дисциплинарного высказывания.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1.3 Комиссия является первичным органом по рассмотрению конфликтных ситуаций в учреждении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1.4</w:t>
      </w:r>
      <w:proofErr w:type="gramStart"/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В</w:t>
      </w:r>
      <w:proofErr w:type="gramEnd"/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своей деятельности комиссия по урегулированию споров между участниками образовательных отношений руководствуется Законом РФ «Об образовании в Российской Федерации», Трудовым Кодексом РФ, уставом детского сада, Правилами внутреннего распорядка, другими нормативными актами.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1.5</w:t>
      </w:r>
      <w:proofErr w:type="gramStart"/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В</w:t>
      </w:r>
      <w:proofErr w:type="gramEnd"/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своей работе комиссия должна обеспечивать соблюдение прав личности.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1.6 Настоящее Положение 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дошкольного образовательного учреждения.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1.7 Участниками образовательных отношений в ДОУ являются родители (законные представители) воспитанников,</w:t>
      </w:r>
      <w:r w:rsidR="0071626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воспитанники,</w:t>
      </w:r>
      <w:r w:rsidR="0071626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педагогические работники и их представители,</w:t>
      </w:r>
      <w:r w:rsidR="006C111D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администрация ДОУ.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1.8 Настоящее Положение принято на общем собрании трудового коллектива детского сада с учетом мнения родительского комитета (законных представителей) и утверждено </w:t>
      </w:r>
      <w:proofErr w:type="gramStart"/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заведующим учреждения</w:t>
      </w:r>
      <w:proofErr w:type="gramEnd"/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1.9 Положение действует до принятия нового. В настоящее Положение могут быть внесены изменения.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825DC8" w:rsidRDefault="00825DC8" w:rsidP="00825D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II</w:t>
      </w:r>
      <w:r w:rsidRPr="00825DC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.Организации работы комиссии</w:t>
      </w:r>
    </w:p>
    <w:p w:rsidR="00825DC8" w:rsidRPr="006000F5" w:rsidRDefault="00825DC8" w:rsidP="00825D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2.1.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Комиссия создается в составе 6 членов из равного числа пре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дставителей родителей (законных</w:t>
      </w:r>
      <w:r w:rsidR="0071626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представителей) воспитанников и представителей работников детского сада.</w:t>
      </w:r>
    </w:p>
    <w:p w:rsidR="00825DC8" w:rsidRPr="006000F5" w:rsidRDefault="00825DC8" w:rsidP="00825DC8">
      <w:pPr>
        <w:shd w:val="clear" w:color="auto" w:fill="FFFFFF"/>
        <w:tabs>
          <w:tab w:val="left" w:pos="465"/>
        </w:tabs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2.2.</w:t>
      </w: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Делегирование представителей родителей (законных представителей) в составе комиссии осуществляется родительским комитетом учреждения.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 </w:t>
      </w:r>
    </w:p>
    <w:p w:rsidR="00825DC8" w:rsidRPr="006000F5" w:rsidRDefault="00825DC8" w:rsidP="00825DC8">
      <w:pPr>
        <w:shd w:val="clear" w:color="auto" w:fill="FFFFFF"/>
        <w:tabs>
          <w:tab w:val="left" w:pos="465"/>
        </w:tabs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2.3.  Представители работников учреждения (из состава педагогических работников) в состав комиссии и избираются общим собранием трудового коллектива дошкольного образовательного учреждения.</w:t>
      </w:r>
    </w:p>
    <w:p w:rsidR="00825DC8" w:rsidRPr="006000F5" w:rsidRDefault="00825DC8" w:rsidP="00825DC8">
      <w:pPr>
        <w:shd w:val="clear" w:color="auto" w:fill="FFFFFF"/>
        <w:tabs>
          <w:tab w:val="left" w:pos="465"/>
        </w:tabs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2.4. Срок полномочий комиссии составляет  один год.</w:t>
      </w:r>
    </w:p>
    <w:p w:rsidR="00825DC8" w:rsidRPr="006000F5" w:rsidRDefault="00825DC8" w:rsidP="00825DC8">
      <w:pPr>
        <w:shd w:val="clear" w:color="auto" w:fill="FFFFFF"/>
        <w:tabs>
          <w:tab w:val="left" w:pos="465"/>
        </w:tabs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000F5">
        <w:rPr>
          <w:rFonts w:ascii="Times New Roman" w:eastAsia="Times New Roman" w:hAnsi="Times New Roman"/>
          <w:bCs/>
          <w:color w:val="000000"/>
          <w:sz w:val="24"/>
          <w:szCs w:val="24"/>
        </w:rPr>
        <w:t>2.5. Сформированный состав комиссии утверждается приказом по учреждению.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</w:t>
      </w: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комиссии и секретарь выбираются из числа членов комиссии большинством голосов путем открытого голосования в рамках проведения первого заседания комиссии.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 Срок полномочий председателя и секретаря комиссии составляет один год.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2.8.Досрочное прекращение полномочий члена комиссии осуществляется: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основании личного заявления члена комиссии об исключении его из состава комиссии;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требованию не менее 2/3 членов комиссии, выраженному в письменной форме;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увольнения работника – члена комиссии.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 Положения.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 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 Комиссия принимает решение не позднее 14 календарных дней с момента начала его рассмотрения.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 Решение комиссии принимается большинством голосов и фиксируется в протоколе заседания комиссии.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2.16. Председатель комиссии имеет право обратиться за помощью к </w:t>
      </w:r>
      <w:proofErr w:type="gramStart"/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заведующему учреждения</w:t>
      </w:r>
      <w:proofErr w:type="gramEnd"/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разрешения особо острых конфликтов.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2.17. Председатель и члены комиссии не имеют права разглашать поступающую к ним информацию. Комиссия несет персональную ответственность за принятие решений.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2.18. Решение комиссии 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 учреждения.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2.20. Форма журнала регистрации заявлений в комиссию представлена в Приложении № 2.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2.21. Решение комиссии может быть обжаловано в установленном законодательством Российской Федерации порядке.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2.22. В случае </w:t>
      </w:r>
      <w:proofErr w:type="gramStart"/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установления фактов нарушения прав участников образовательных отношений</w:t>
      </w:r>
      <w:proofErr w:type="gramEnd"/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2.23. 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2.24.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Права членов комиссии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имеет право: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3.1.Принимать к рассмотрению обращение (жалобу, заявление, предложение) любого участника образовательных отношений в пределах своей компетенции.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 . Принять решение по каждому спорному вопросу, относящемуся к ее компетенции.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Запрашивать дополнительную документацию, материалы для проведения самостоятельного изучения вопроса от администрации учреждения.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Рекомендовать приостанавливать или отменять ранее принятое решение на основании проведенного изучения вопроса при согласии конфликтующих сторон.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Обязанности членов комиссии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обязаны: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Присутствовать на всех заседаниях комиссии;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 . Принимать активное участие в рассмотрении поданных обращений в письменной форме.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Принимать решение в установленные сроки, если не оговорены дополнительные сроки рассмотрения обращения;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Давать обоснованный ответ заявителю в устной или письменной форме в соответствии с пожеланием заявителя.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Делопроизводство комиссии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Документация комиссии выделяется в отдельное делопроизводство учреждения.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Заседания комиссии оформляются протоколом.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Протоколы заседаний комиссии хранятся в документах детского сада в течение 3-х лет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Приложение № 1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Председателю комиссии по урегулированию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споров между участниками образовательных отношений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дошкольном образовательном учреждении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(ФИО)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(должность для сотрудников учреждения)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заявление.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Прошу рассмотреть на заседании комиссии по урегулированию образовательных отношений в учреждении________________________________________________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(содержание жалобы, обращения, предложения)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«____»___________20                подпись______________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(расшифровка)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№ 2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00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дошкольного образовательного учреждения</w:t>
      </w: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1843"/>
        <w:gridCol w:w="1701"/>
        <w:gridCol w:w="1701"/>
        <w:gridCol w:w="2410"/>
        <w:gridCol w:w="1559"/>
      </w:tblGrid>
      <w:tr w:rsidR="00825DC8" w:rsidRPr="006000F5" w:rsidTr="00950E62">
        <w:tc>
          <w:tcPr>
            <w:tcW w:w="817" w:type="dxa"/>
            <w:shd w:val="clear" w:color="auto" w:fill="auto"/>
          </w:tcPr>
          <w:p w:rsidR="00825DC8" w:rsidRPr="006000F5" w:rsidRDefault="00825DC8" w:rsidP="00950E62">
            <w:pPr>
              <w:spacing w:after="0" w:line="240" w:lineRule="auto"/>
              <w:ind w:left="284" w:right="-143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shd w:val="clear" w:color="auto" w:fill="auto"/>
          </w:tcPr>
          <w:p w:rsidR="00825DC8" w:rsidRPr="006000F5" w:rsidRDefault="00825DC8" w:rsidP="00950E62">
            <w:pPr>
              <w:spacing w:after="0" w:line="240" w:lineRule="auto"/>
              <w:ind w:left="284" w:right="-14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поступления заявления</w:t>
            </w:r>
          </w:p>
        </w:tc>
        <w:tc>
          <w:tcPr>
            <w:tcW w:w="1701" w:type="dxa"/>
            <w:shd w:val="clear" w:color="auto" w:fill="auto"/>
          </w:tcPr>
          <w:p w:rsidR="00825DC8" w:rsidRPr="006000F5" w:rsidRDefault="00825DC8" w:rsidP="00950E62">
            <w:pPr>
              <w:spacing w:after="0" w:line="240" w:lineRule="auto"/>
              <w:ind w:left="284" w:right="-14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 заявителя</w:t>
            </w:r>
          </w:p>
        </w:tc>
        <w:tc>
          <w:tcPr>
            <w:tcW w:w="1701" w:type="dxa"/>
            <w:shd w:val="clear" w:color="auto" w:fill="auto"/>
          </w:tcPr>
          <w:p w:rsidR="00825DC8" w:rsidRPr="006000F5" w:rsidRDefault="00825DC8" w:rsidP="00950E62">
            <w:pPr>
              <w:spacing w:after="0" w:line="240" w:lineRule="auto"/>
              <w:ind w:left="284" w:right="-14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Краткое содержание запроса</w:t>
            </w:r>
          </w:p>
        </w:tc>
        <w:tc>
          <w:tcPr>
            <w:tcW w:w="2410" w:type="dxa"/>
            <w:shd w:val="clear" w:color="auto" w:fill="auto"/>
          </w:tcPr>
          <w:p w:rsidR="00825DC8" w:rsidRPr="006000F5" w:rsidRDefault="00825DC8" w:rsidP="00950E62">
            <w:pPr>
              <w:spacing w:after="0" w:line="240" w:lineRule="auto"/>
              <w:ind w:left="284" w:right="-14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и дата </w:t>
            </w:r>
            <w:proofErr w:type="spellStart"/>
            <w:proofErr w:type="gramStart"/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про-токола</w:t>
            </w:r>
            <w:proofErr w:type="spellEnd"/>
            <w:proofErr w:type="gramEnd"/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заседа-ния</w:t>
            </w:r>
            <w:proofErr w:type="spellEnd"/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комиссии</w:t>
            </w:r>
          </w:p>
          <w:p w:rsidR="00825DC8" w:rsidRPr="006000F5" w:rsidRDefault="00825DC8" w:rsidP="00950E62">
            <w:pPr>
              <w:spacing w:after="0" w:line="240" w:lineRule="auto"/>
              <w:ind w:left="284" w:right="-14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ответа заявителю</w:t>
            </w:r>
          </w:p>
        </w:tc>
        <w:tc>
          <w:tcPr>
            <w:tcW w:w="1559" w:type="dxa"/>
            <w:shd w:val="clear" w:color="auto" w:fill="auto"/>
          </w:tcPr>
          <w:p w:rsidR="00825DC8" w:rsidRPr="006000F5" w:rsidRDefault="00825DC8" w:rsidP="00950E62">
            <w:pPr>
              <w:spacing w:after="0" w:line="240" w:lineRule="auto"/>
              <w:ind w:left="284" w:right="-143" w:hanging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0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Роспись заявителя</w:t>
            </w:r>
          </w:p>
        </w:tc>
      </w:tr>
    </w:tbl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6000F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Pr="00B21775" w:rsidRDefault="00825DC8" w:rsidP="00825DC8">
      <w:pPr>
        <w:shd w:val="clear" w:color="auto" w:fill="FFFFFF"/>
        <w:spacing w:after="0" w:line="240" w:lineRule="auto"/>
        <w:ind w:left="284" w:right="-14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25DC8" w:rsidRDefault="00825DC8" w:rsidP="00825DC8">
      <w:pPr>
        <w:spacing w:after="0" w:line="360" w:lineRule="auto"/>
        <w:ind w:firstLine="55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258B" w:rsidRDefault="0017258B"/>
    <w:sectPr w:rsidR="0017258B" w:rsidSect="00172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25DC8"/>
    <w:rsid w:val="000B48E0"/>
    <w:rsid w:val="0017258B"/>
    <w:rsid w:val="005A25AA"/>
    <w:rsid w:val="006559E4"/>
    <w:rsid w:val="006C111D"/>
    <w:rsid w:val="0071626C"/>
    <w:rsid w:val="00825DC8"/>
    <w:rsid w:val="00E43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DC8"/>
    <w:pPr>
      <w:suppressAutoHyphens/>
    </w:pPr>
    <w:rPr>
      <w:rFonts w:ascii="Calibri" w:eastAsia="Calibri" w:hAnsi="Calibri" w:cs="Calibri"/>
      <w:lang w:eastAsia="ar-SA"/>
    </w:rPr>
  </w:style>
  <w:style w:type="paragraph" w:styleId="1">
    <w:name w:val="heading 1"/>
    <w:basedOn w:val="a"/>
    <w:next w:val="a"/>
    <w:link w:val="10"/>
    <w:qFormat/>
    <w:rsid w:val="00825DC8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25DC8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A2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5AA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1465</Words>
  <Characters>8352</Characters>
  <Application>Microsoft Office Word</Application>
  <DocSecurity>0</DocSecurity>
  <Lines>69</Lines>
  <Paragraphs>19</Paragraphs>
  <ScaleCrop>false</ScaleCrop>
  <Company>RePack by SPecialiST</Company>
  <LinksUpToDate>false</LinksUpToDate>
  <CharactersWithSpaces>9798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Бухгалтер</cp:lastModifiedBy>
  <cp:revision>7</cp:revision>
  <cp:lastPrinted>2018-09-04T04:50:00Z</cp:lastPrinted>
  <dcterms:created xsi:type="dcterms:W3CDTF">2018-05-10T10:59:00Z</dcterms:created>
  <dcterms:modified xsi:type="dcterms:W3CDTF">2018-09-04T04:56:00Z</dcterms:modified>
</cp:coreProperties>
</file>